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6" w:rsidRDefault="00FD0F3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D0F36" w:rsidRDefault="0026673E">
      <w:pPr>
        <w:pStyle w:val="Heading1"/>
        <w:ind w:left="434" w:right="6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 НА ПОСЕЩЕНИЕ ФИТНЕС КЛУБА</w:t>
      </w:r>
    </w:p>
    <w:p w:rsidR="00FD0F36" w:rsidRDefault="0026673E">
      <w:pPr>
        <w:ind w:left="393" w:right="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Город Зеленоградск                                                                                                                                    «_____»__________20___ г.</w:t>
      </w:r>
    </w:p>
    <w:p w:rsidR="00FD0F36" w:rsidRDefault="002667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0F36" w:rsidRDefault="0026673E">
      <w:pPr>
        <w:spacing w:after="28" w:line="259" w:lineRule="auto"/>
        <w:ind w:left="0" w:right="9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Настоящий  Договор  заключается  между  </w:t>
      </w:r>
      <w:r>
        <w:rPr>
          <w:rFonts w:ascii="Times New Roman" w:hAnsi="Times New Roman" w:cs="Times New Roman"/>
          <w:b/>
          <w:sz w:val="18"/>
          <w:szCs w:val="18"/>
        </w:rPr>
        <w:t xml:space="preserve">Обществом  с  ограниченной  ответственностью </w:t>
      </w:r>
    </w:p>
    <w:p w:rsidR="00FD0F36" w:rsidRDefault="0026673E">
      <w:pPr>
        <w:ind w:left="360" w:right="3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«КУРОРТНЫЕ ОТЕЛИ ЭЛИЗА»</w:t>
      </w:r>
      <w:r>
        <w:rPr>
          <w:rFonts w:ascii="Times New Roman" w:hAnsi="Times New Roman" w:cs="Times New Roman"/>
          <w:sz w:val="18"/>
          <w:szCs w:val="18"/>
        </w:rPr>
        <w:t xml:space="preserve">, именуемым в дальнейшем Исполнитель, в лице </w:t>
      </w:r>
      <w:r>
        <w:rPr>
          <w:rFonts w:ascii="Times New Roman" w:hAnsi="Times New Roman" w:cs="Times New Roman"/>
          <w:sz w:val="18"/>
          <w:szCs w:val="18"/>
        </w:rPr>
        <w:t>генерального директора  Куренк</w:t>
      </w:r>
      <w:r>
        <w:rPr>
          <w:rFonts w:ascii="Times New Roman" w:hAnsi="Times New Roman" w:cs="Times New Roman"/>
          <w:sz w:val="18"/>
          <w:szCs w:val="18"/>
        </w:rPr>
        <w:t>ова С. Н.</w:t>
      </w:r>
      <w:r>
        <w:rPr>
          <w:rFonts w:ascii="Times New Roman" w:hAnsi="Times New Roman" w:cs="Times New Roman"/>
          <w:sz w:val="18"/>
          <w:szCs w:val="18"/>
        </w:rPr>
        <w:t>, и ______________________________________________________________________________________________________________, принявшим условия настоящего Договора, являющегося публичной офертой в соответствии с п.2. ст.437 Гражданского кодекса РФ, путем со</w:t>
      </w:r>
      <w:r>
        <w:rPr>
          <w:rFonts w:ascii="Times New Roman" w:hAnsi="Times New Roman" w:cs="Times New Roman"/>
          <w:sz w:val="18"/>
          <w:szCs w:val="18"/>
        </w:rPr>
        <w:t>вершения действий, указанных в разделе 3 настоящего Договора, именуемым в дальнейшем «Клиент»</w:t>
      </w:r>
    </w:p>
    <w:p w:rsidR="00FD0F36" w:rsidRDefault="0026673E">
      <w:pPr>
        <w:spacing w:after="36" w:line="259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 ТЕРМИНЫ И ОПРЕДЕЛЕНИЯ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«Абонемент» - эквивалент тарифного плана. Действующие тарифные планы отображены в Прайс-листе.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«Абонентская плата» - стоимость Основных</w:t>
      </w:r>
      <w:r>
        <w:rPr>
          <w:rFonts w:ascii="Times New Roman" w:hAnsi="Times New Roman"/>
          <w:sz w:val="18"/>
          <w:szCs w:val="18"/>
        </w:rPr>
        <w:t xml:space="preserve"> услуг за период оказания Основных услуг.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«Гостевая процедура регистрации» - первичная процедура регистрации требуемых данных Гостя в программе Компании.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«Гость» - физическое лицо, оформившее заявку на получение услуги Бесплатное пробное посещение и прош</w:t>
      </w:r>
      <w:r>
        <w:rPr>
          <w:rFonts w:ascii="Times New Roman" w:hAnsi="Times New Roman"/>
          <w:sz w:val="18"/>
          <w:szCs w:val="18"/>
        </w:rPr>
        <w:t>едшее регистрацию требуемых данных Гостя в программе Компании. Также Гостем Клуба считается Гость сети отелей Элиза, который прошел регистрацию в программе Компании.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«Дополнительные услуги» - услуги, предоставляемые Клубом за дополнительную плату в соответ</w:t>
      </w:r>
      <w:r>
        <w:rPr>
          <w:rFonts w:ascii="Times New Roman" w:hAnsi="Times New Roman"/>
          <w:sz w:val="18"/>
          <w:szCs w:val="18"/>
        </w:rPr>
        <w:t xml:space="preserve">ствии с Прайс-листом и не входящие в стоимость Основных услуг.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«Заморозка» - приостановка оказания услуг Компанией сроком на 30 (</w:t>
      </w:r>
      <w:r>
        <w:rPr>
          <w:rFonts w:ascii="Times New Roman" w:hAnsi="Times New Roman"/>
          <w:sz w:val="18"/>
          <w:szCs w:val="18"/>
        </w:rPr>
        <w:t>тридцать</w:t>
      </w:r>
      <w:r>
        <w:rPr>
          <w:rFonts w:ascii="Times New Roman" w:hAnsi="Times New Roman"/>
          <w:sz w:val="18"/>
          <w:szCs w:val="18"/>
        </w:rPr>
        <w:t>) календарных дней по заявлению Владельца годового контракта. Услуга «Заморозка» подключается и оплачивается Членом Кл</w:t>
      </w:r>
      <w:r>
        <w:rPr>
          <w:rFonts w:ascii="Times New Roman" w:hAnsi="Times New Roman"/>
          <w:sz w:val="18"/>
          <w:szCs w:val="18"/>
        </w:rPr>
        <w:t xml:space="preserve">уба через администратора в соответствии с действующим Прайс-листом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«Клуб» - фитнес-клуб, осуществляющий деятельность на обособленной территории для оказания Основных услуг и/или Дополнительных услуг, расположенный по адресу: Калининградская обл., г</w:t>
      </w:r>
      <w:r>
        <w:rPr>
          <w:rFonts w:ascii="Times New Roman" w:hAnsi="Times New Roman"/>
          <w:sz w:val="18"/>
          <w:szCs w:val="18"/>
        </w:rPr>
        <w:t xml:space="preserve">. Зеленоградск, ул. Ткаченко, 2.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«Клубный браслет» - материальный носитель персонального электронного кода, присвоенного Клубом Члену Клуба при заключении Контракта, предоставляемый Члену Клуба для обеспечения оказания услуг такому лицу. Персональный брас</w:t>
      </w:r>
      <w:r>
        <w:rPr>
          <w:rFonts w:ascii="Times New Roman" w:hAnsi="Times New Roman"/>
          <w:sz w:val="18"/>
          <w:szCs w:val="18"/>
        </w:rPr>
        <w:t xml:space="preserve">лет не может быть передан третьему лицу. Использование браслета третьим лицом для получения услуг по Контракту не допускается.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«Компания» - общество с ограниченной ответственностью «Курортные Отели Элиза».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«Контракт» - договор на оказание услуг, заключаемый между Компанией и Членом Клуба путем совершения Членом Клуба действий, направленных на принятие условий настоящей оферты, и действующий на условиях, изложенных в настоящей Оферте.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«Личный кабинет» - перс</w:t>
      </w:r>
      <w:r>
        <w:rPr>
          <w:rFonts w:ascii="Times New Roman" w:hAnsi="Times New Roman"/>
          <w:sz w:val="18"/>
          <w:szCs w:val="18"/>
        </w:rPr>
        <w:t xml:space="preserve">ональная страница Члена Клуба в автоматизированной системе Клуба, требующая авторизации в приложении Компании.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«Ограничение доступа» - временное ограничение доступа Члена Клуба на территорию Клуба путем блокировки Клубного браслета, до устранения Членом К</w:t>
      </w:r>
      <w:r>
        <w:rPr>
          <w:rFonts w:ascii="Times New Roman" w:hAnsi="Times New Roman"/>
          <w:sz w:val="18"/>
          <w:szCs w:val="18"/>
        </w:rPr>
        <w:t xml:space="preserve">луба обстоятельств, послуживших основанием для его блокировки в полном объеме.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«Основные услуги» - комплекс услуг, связанных с организацией и проведением Компанией физкультурных, физкультурно-оздоровительных мероприятий, включенных в стоимость, а именно: </w:t>
      </w:r>
      <w:r>
        <w:rPr>
          <w:rFonts w:ascii="Times New Roman" w:hAnsi="Times New Roman"/>
          <w:sz w:val="18"/>
          <w:szCs w:val="18"/>
        </w:rPr>
        <w:t xml:space="preserve">неограниченное посещение кардио- и тренажерного зала; неограниченное посещение групповых занятий по расписанию; пользование инфраструктурой Клуба (в том числе пользование раздевалками, душевыми и прочее).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«Оферта» - адресованное одному или нескольким конк</w:t>
      </w:r>
      <w:r>
        <w:rPr>
          <w:rFonts w:ascii="Times New Roman" w:hAnsi="Times New Roman"/>
          <w:sz w:val="18"/>
          <w:szCs w:val="18"/>
        </w:rPr>
        <w:t xml:space="preserve">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«Период оказания услуг» - время, в течение которого Компания обязуется оказывать услуги Члену Клуба в соответствии с Контрактом.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«Персональные данные Члена Клуба» - фамилия, имя, отчество; номер мобильного телефона; адрес электронной почты; изображение Чл</w:t>
      </w:r>
      <w:r>
        <w:rPr>
          <w:rFonts w:ascii="Times New Roman" w:hAnsi="Times New Roman"/>
          <w:sz w:val="18"/>
          <w:szCs w:val="18"/>
        </w:rPr>
        <w:t>ена Клуба (фотография); число, месяц, год, место рождения; паспортные данные: вид, серия, номер документа, удостоверяющего личность, наименование органа, выдавшего его, дата выдачи, код подразделения; информация о гражданстве; адрес регистрации; адрес факт</w:t>
      </w:r>
      <w:r>
        <w:rPr>
          <w:rFonts w:ascii="Times New Roman" w:hAnsi="Times New Roman"/>
          <w:sz w:val="18"/>
          <w:szCs w:val="18"/>
        </w:rPr>
        <w:t xml:space="preserve">ического проживания; файлы Сookies.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«Правила Клуба» - неотъемлемая часть настоящего Контракта, положения, обязательные к исполнению сторонами Контракта предписывающие и устанавливающие порядок поведения и условия пользования услугами Клуба, в том числе со</w:t>
      </w:r>
      <w:r>
        <w:rPr>
          <w:rFonts w:ascii="Times New Roman" w:hAnsi="Times New Roman"/>
          <w:sz w:val="18"/>
          <w:szCs w:val="18"/>
        </w:rPr>
        <w:t xml:space="preserve">блюдение правил техники безопасности при посещении Клуба и пользовании его услугами. Правила Клуба опубликованы на сайте Компании: https://atlasgym.ru/.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«Прайс-лист» - является официальным документом, в котором указана стоимость Основных услуг, стоимость </w:t>
      </w:r>
      <w:r>
        <w:rPr>
          <w:rFonts w:ascii="Times New Roman" w:hAnsi="Times New Roman"/>
          <w:sz w:val="18"/>
          <w:szCs w:val="18"/>
        </w:rPr>
        <w:t xml:space="preserve">Дополнительных услуг. Размещается в общедоступном для ознакомления месте на территории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«Расчетный месяц оказания Основных услуг» - это период, с даты оплаты услуг (день поступления оплаты) по такую же дату следующего месяца. Либо период не позднее </w:t>
      </w:r>
      <w:r>
        <w:rPr>
          <w:rFonts w:ascii="Times New Roman" w:hAnsi="Times New Roman"/>
          <w:sz w:val="18"/>
          <w:szCs w:val="18"/>
        </w:rPr>
        <w:t xml:space="preserve">5 (пяти) календарных дней по решению Владельца контракта при принятии оферты.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«Режим работы Клуба» - дни и часы, в которые Клуб открыт для посещения, размещаются на информационных табличках при входе и в Правилах клуба, и на сайте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«Способы информи</w:t>
      </w:r>
      <w:r>
        <w:rPr>
          <w:rFonts w:ascii="Times New Roman" w:hAnsi="Times New Roman"/>
          <w:sz w:val="18"/>
          <w:szCs w:val="18"/>
        </w:rPr>
        <w:t xml:space="preserve">рования» - способы, используемые Клубом для информирования Члена Клуба об изменениях условий Контракта, стоимости услуг, о проведении акций и для иного рода оповещений. К данным способам относятся: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размещение информации на Сайте Компании в сети Интернет</w:t>
      </w:r>
      <w:r>
        <w:rPr>
          <w:rFonts w:ascii="Times New Roman" w:hAnsi="Times New Roman"/>
          <w:sz w:val="18"/>
          <w:szCs w:val="18"/>
        </w:rPr>
        <w:t xml:space="preserve">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информирование телефонным звонком и посредством отправки Push-уведомлений или смс по номеру телефона, указанному Членом Клуба;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рассылка писем на адрес электронной почты по контактным данным, указанным Гостем/Членом Клуба. При этом Клуб оставляет за</w:t>
      </w:r>
      <w:r>
        <w:rPr>
          <w:rFonts w:ascii="Times New Roman" w:hAnsi="Times New Roman"/>
          <w:sz w:val="18"/>
          <w:szCs w:val="18"/>
        </w:rPr>
        <w:t xml:space="preserve"> собой право выбора Способа информирования. Член Клуба обязан самостоятельно отслеживать информацию, опубликованную на сайте Компании.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«Член Клуба» - физическое лицо, достигшее возраста 16-ти лет, имеющее право заниматься по своему усмотрению в соответств</w:t>
      </w:r>
      <w:r>
        <w:rPr>
          <w:rFonts w:ascii="Times New Roman" w:hAnsi="Times New Roman"/>
          <w:sz w:val="18"/>
          <w:szCs w:val="18"/>
        </w:rPr>
        <w:t>ии с условиями Контракта физическими упражнениями,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 в Клубе, обеспечивающее выполнение обязательств по опл</w:t>
      </w:r>
      <w:r>
        <w:rPr>
          <w:rFonts w:ascii="Times New Roman" w:hAnsi="Times New Roman"/>
          <w:sz w:val="18"/>
          <w:szCs w:val="18"/>
        </w:rPr>
        <w:t xml:space="preserve">ате Основных услуг, оказываемых Члену Клуба на основании соответствующего Контракта.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ПРЕДМЕТ КОНТРАКТА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2.1.Клуб оказывает, а Член Клуба принимает и оплачивает услуги по организации и проведению физкультурных, физкультурно-оздоровительных мероприятий, в</w:t>
      </w:r>
      <w:r>
        <w:rPr>
          <w:rFonts w:ascii="Times New Roman" w:hAnsi="Times New Roman"/>
          <w:sz w:val="18"/>
          <w:szCs w:val="18"/>
        </w:rPr>
        <w:t xml:space="preserve"> соответствии с условиями настоящего Контракта, утвержденными Клубом, положениями (регламентами) и Правилами Клуба.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УСЛОВИЯ ОКАЗАНИЯ УСЛУГ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3.1.Порядок предоставления Основных услуг, а также права и обязанности Сторон определены Контрактом и Правилами К</w:t>
      </w:r>
      <w:r>
        <w:rPr>
          <w:rFonts w:ascii="Times New Roman" w:hAnsi="Times New Roman"/>
          <w:sz w:val="18"/>
          <w:szCs w:val="18"/>
        </w:rPr>
        <w:t xml:space="preserve">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3.2.Оплата лицом, желающим заключить Контракт, выставленной суммы в размере стоимости Основных услуг за Период оказания услуг в размере, установленном Прайс-листом на момент осуществления такой оплаты, считается акцептом настоящей Оферты и заключени</w:t>
      </w:r>
      <w:r>
        <w:rPr>
          <w:rFonts w:ascii="Times New Roman" w:hAnsi="Times New Roman"/>
          <w:sz w:val="18"/>
          <w:szCs w:val="18"/>
        </w:rPr>
        <w:t>ем Контракта на условиях настоящей Оферты. Лицо, осуществляющее оплату стоимости Основных услуг за Период оказания услуг, совершением этого действия также подтверждает, что оно ознакомлено с условиями настоящей Оферты и принимает их в полном объеме, включа</w:t>
      </w:r>
      <w:r>
        <w:rPr>
          <w:rFonts w:ascii="Times New Roman" w:hAnsi="Times New Roman"/>
          <w:sz w:val="18"/>
          <w:szCs w:val="18"/>
        </w:rPr>
        <w:t xml:space="preserve">я, но не ограничиваясь, условие, предусмотренное настоящим пунктом.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3.3.Неисполнение либо ненадлежащее исполнение условия, предусмотренного пунктом 3.1. настоящей Оферты, не признается акцептом и не влечет заключения Контракта.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3.4.Дата оказания услуг ис</w:t>
      </w:r>
      <w:r>
        <w:rPr>
          <w:rFonts w:ascii="Times New Roman" w:hAnsi="Times New Roman"/>
          <w:sz w:val="18"/>
          <w:szCs w:val="18"/>
        </w:rPr>
        <w:t xml:space="preserve">числяется от даты оказания услуг согласно разделам 4 и 5 настоящей оферты.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3.5.Член Клуба ознакомлен и согласен, что Контракт заключается на условиях абонентского договора. Соответственно, если Клубом была предоставлена Члену Клуба возможность доступа к О</w:t>
      </w:r>
      <w:r>
        <w:rPr>
          <w:rFonts w:ascii="Times New Roman" w:hAnsi="Times New Roman"/>
          <w:sz w:val="18"/>
          <w:szCs w:val="18"/>
        </w:rPr>
        <w:t xml:space="preserve">сновным услугам, но по не зависящим от Клуба причинам Член Клуба не осуществлял пользование услугами Компании, Период оказания услуг не продлевается и оплаченные денежные средства возврату не подлежат.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3.6.В период действия Контракта доступ в Клуб осущест</w:t>
      </w:r>
      <w:r>
        <w:rPr>
          <w:rFonts w:ascii="Times New Roman" w:hAnsi="Times New Roman"/>
          <w:sz w:val="18"/>
          <w:szCs w:val="18"/>
        </w:rPr>
        <w:t xml:space="preserve">вляется по Клубному браслету и фотоизображению Члена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3.7.Если Контракт был заключен путем оплаты услуг в соответствии с пунктом 3.2. настоящей Оферты, Член Клуба с момента получения Клубного браслета считается принявшим условия Контракта и обязуетс</w:t>
      </w:r>
      <w:r>
        <w:rPr>
          <w:rFonts w:ascii="Times New Roman" w:hAnsi="Times New Roman"/>
          <w:sz w:val="18"/>
          <w:szCs w:val="18"/>
        </w:rPr>
        <w:t>я неукоснительно соблюдать его условия. Клубный браслет выдается Компанией Члену Клуба после выполнения им требований пункта 6.3.5. настоящей оферты. При этом момент получения Клубного браслета Членом Клуба на момент, с которого Контракт считается заключен</w:t>
      </w:r>
      <w:r>
        <w:rPr>
          <w:rFonts w:ascii="Times New Roman" w:hAnsi="Times New Roman"/>
          <w:sz w:val="18"/>
          <w:szCs w:val="18"/>
        </w:rPr>
        <w:t xml:space="preserve">ным, не влияет.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3.8.Факт оказания Члену Клуба услуг, предусмотренных Контрактом, не требует подтверждения актами сдачи-приемки и считается свершившимся, согласно условиям Контракта.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СТОИМОСТЬ И ПОРЯДОК ОПЛАТЫ ОСНОВНЫХ УСЛУГ КЛУБА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4.1.Стоимость Основных услуг, предоставляемых Члену Клуба, определяется на основании Прайс-листа, действующего на момент, когда такие Основные услуги подлежат оплате. Прейскурант публикуется на официальном сайте Компании https://atlasgym.ru/price/ или разм</w:t>
      </w:r>
      <w:r>
        <w:rPr>
          <w:rFonts w:ascii="Times New Roman" w:hAnsi="Times New Roman"/>
          <w:sz w:val="18"/>
          <w:szCs w:val="18"/>
        </w:rPr>
        <w:t xml:space="preserve">ещается в общедоступном для ознакомления месте на территории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4.2.Оплата стоимости Основных услуг производится Членом Клуба на условиях 100% (стопроцентной) предоплаты за Расчетный месяц оказания Основных услуг в следующем порядке: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4.2.1.При заключ</w:t>
      </w:r>
      <w:r>
        <w:rPr>
          <w:rFonts w:ascii="Times New Roman" w:hAnsi="Times New Roman"/>
          <w:sz w:val="18"/>
          <w:szCs w:val="18"/>
        </w:rPr>
        <w:t>ении Контракта с рассрочкой плата стоимости Основных услуг за первый и последний месяц производится в момент заключения Контракта, и включает в себя ежемесячную Абонентскую плату, в зависимости от выбранного Членом Клуба тарифа согласно действующему Прайс-</w:t>
      </w:r>
      <w:r>
        <w:rPr>
          <w:rFonts w:ascii="Times New Roman" w:hAnsi="Times New Roman"/>
          <w:sz w:val="18"/>
          <w:szCs w:val="18"/>
        </w:rPr>
        <w:t>листу, оплата Клубного браслета производится по тарифам Клуба. Информация о ценах, действующих тарифах размещена на рецепции Компании.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4.2.2.Оплата Основных услуг за второй и последующие месяцы производится ежемесячно не позднее последнего дня оплаченного </w:t>
      </w:r>
      <w:r>
        <w:rPr>
          <w:rFonts w:ascii="Times New Roman" w:hAnsi="Times New Roman"/>
          <w:sz w:val="18"/>
          <w:szCs w:val="18"/>
        </w:rPr>
        <w:t xml:space="preserve">Расчетного месяца.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4.3.В случае нарушения срока оплаты Абонентской платы за очередной месяц, Компания применяет ограничение доступа к Члену Клуба в виде автоматического расторжения Контракта.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4.4.В случае расторжения Контракта за неуплату и последующего </w:t>
      </w:r>
      <w:r>
        <w:rPr>
          <w:rFonts w:ascii="Times New Roman" w:hAnsi="Times New Roman"/>
          <w:sz w:val="18"/>
          <w:szCs w:val="18"/>
        </w:rPr>
        <w:t xml:space="preserve">повторного заключения Контракта, Члену Клуба повторно не разрешается заключать Контракт с рассрочкой. Далее оплата производится в соответствии в п.п. 4.2., 4.4. настоящей Оферты.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4.5.Оплата стоимости Основных услуг может быть произведена Членом Клуба на у</w:t>
      </w:r>
      <w:r>
        <w:rPr>
          <w:rFonts w:ascii="Times New Roman" w:hAnsi="Times New Roman"/>
          <w:sz w:val="18"/>
          <w:szCs w:val="18"/>
        </w:rPr>
        <w:t xml:space="preserve">словиях предоплаты за весь Период оказания услуг в момент заключения Контракта, в том числе применяя специальные акции, действующие на момент оплаты Контракта. </w:t>
      </w:r>
    </w:p>
    <w:p w:rsidR="00FD0F36" w:rsidRDefault="0026673E">
      <w:r>
        <w:rPr>
          <w:rFonts w:ascii="Times New Roman" w:hAnsi="Times New Roman"/>
          <w:sz w:val="18"/>
          <w:szCs w:val="18"/>
        </w:rPr>
        <w:lastRenderedPageBreak/>
        <w:t>4.6.Оплата стоимости Основных услуг Компании осуществляется без НДС (гл. 26.2 НК РФ).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СРОК Д</w:t>
      </w:r>
      <w:r>
        <w:rPr>
          <w:rFonts w:ascii="Times New Roman" w:hAnsi="Times New Roman"/>
          <w:sz w:val="18"/>
          <w:szCs w:val="18"/>
        </w:rPr>
        <w:t>ЕЙСТВИЯ, РАСТОРЖЕНИЕ КОНТРАКТА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5.1.Контракт вступает в силу с момента акцепта Оферты и действует до момента его расторжения.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5.2.Расторжение Контракта оформляется автоматически в одностороннем порядке по инициативе/заявлению Члена Клуба, либо в односторон</w:t>
      </w:r>
      <w:r>
        <w:rPr>
          <w:rFonts w:ascii="Times New Roman" w:hAnsi="Times New Roman"/>
          <w:sz w:val="18"/>
          <w:szCs w:val="18"/>
        </w:rPr>
        <w:t xml:space="preserve">нем порядке по инициативе Компании, при нарушении условий Контракта и/или Правил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5.2.1.Расторжение Контракта происходит автоматически при наличии задолженности по оплате Основных услуг на 1 (один) календарный день.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5.2.2.Расторжение Контракта прои</w:t>
      </w:r>
      <w:r>
        <w:rPr>
          <w:rFonts w:ascii="Times New Roman" w:hAnsi="Times New Roman"/>
          <w:sz w:val="18"/>
          <w:szCs w:val="18"/>
        </w:rPr>
        <w:t xml:space="preserve">зводится по инициативе Члена Клуба в одностороннем порядке в Клубе, при личном присутствии, на основании письменного заявления о намерении расторжения Контракта. Датой расторжения Контракта будет являться дата Расчетного месяца оказания Основных услуг, но </w:t>
      </w:r>
      <w:r>
        <w:rPr>
          <w:rFonts w:ascii="Times New Roman" w:hAnsi="Times New Roman"/>
          <w:sz w:val="18"/>
          <w:szCs w:val="18"/>
        </w:rPr>
        <w:t xml:space="preserve">не позднее, чем за 5 (пять) календарных дней до поступления следующего платежа за следующий месяц. </w:t>
      </w:r>
    </w:p>
    <w:p w:rsidR="00FD0F36" w:rsidRDefault="0026673E">
      <w:pPr>
        <w:rPr>
          <w:rFonts w:ascii="Times New Roman" w:hAnsi="Times New Roman"/>
          <w:sz w:val="18"/>
          <w:szCs w:val="18"/>
          <w:shd w:val="clear" w:color="auto" w:fill="FFFF00"/>
        </w:rPr>
      </w:pPr>
      <w:r>
        <w:rPr>
          <w:rFonts w:ascii="Times New Roman" w:hAnsi="Times New Roman"/>
          <w:sz w:val="18"/>
          <w:szCs w:val="18"/>
        </w:rPr>
        <w:t>5.2.3.Расторжение Контракта, Период оказания услуг по которому составляет более 1 месяца, производится по инициативе владельца контракта в одностороннем пор</w:t>
      </w:r>
      <w:r>
        <w:rPr>
          <w:rFonts w:ascii="Times New Roman" w:hAnsi="Times New Roman"/>
          <w:sz w:val="18"/>
          <w:szCs w:val="18"/>
        </w:rPr>
        <w:t>ядке в Клубе, при личном присутствии, на основании письменного заявления о намерении расторжения Контракта. Датой расторжения Контракта для Члена Клуба будет являться дата приема письменного заявления, если в заявлении не будет указан более поздний срок. П</w:t>
      </w:r>
      <w:r>
        <w:rPr>
          <w:rFonts w:ascii="Times New Roman" w:hAnsi="Times New Roman"/>
          <w:sz w:val="18"/>
          <w:szCs w:val="18"/>
        </w:rPr>
        <w:t xml:space="preserve">ри оплате стоимости Основных услуг на условиях предоплаты за весь период на основании п. 4.5. денежные средства, уплаченные Владельцем контракта, подлежат возврату. </w:t>
      </w:r>
    </w:p>
    <w:p w:rsidR="00FD0F36" w:rsidRDefault="0026673E">
      <w:pPr>
        <w:rPr>
          <w:rFonts w:ascii="Times New Roman" w:hAnsi="Times New Roman"/>
          <w:sz w:val="18"/>
          <w:szCs w:val="18"/>
          <w:shd w:val="clear" w:color="auto" w:fill="FFFF00"/>
        </w:rPr>
      </w:pPr>
      <w:r>
        <w:rPr>
          <w:rFonts w:ascii="Times New Roman" w:hAnsi="Times New Roman" w:cs="Times New Roman"/>
          <w:sz w:val="18"/>
          <w:szCs w:val="18"/>
        </w:rPr>
        <w:t>5.2.4. В случае, досрочного расторжения абонентского договора рассрочки платежа – производ</w:t>
      </w:r>
      <w:r>
        <w:rPr>
          <w:rFonts w:ascii="Times New Roman" w:hAnsi="Times New Roman" w:cs="Times New Roman"/>
          <w:sz w:val="18"/>
          <w:szCs w:val="18"/>
        </w:rPr>
        <w:t xml:space="preserve">ится перерасчет клиентского абонемента (количество оплаченных календарных дней) согласно стоимости месячного абонемента свободного посещения.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5.2.5.Расторжение Контракта производится по инициативе Компании в одностороннем порядке путем уведомления Владельца Контракта и Члена Клуба за 1 (один) календарный день до предполагаемой даты расторжения настоящего Контракта, в случае: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однократного нару</w:t>
      </w:r>
      <w:r>
        <w:rPr>
          <w:rFonts w:ascii="Times New Roman" w:hAnsi="Times New Roman"/>
          <w:sz w:val="18"/>
          <w:szCs w:val="18"/>
        </w:rPr>
        <w:t xml:space="preserve">шения Членом Клуба положений Контракта и/или Правил Клуба;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при причинении вреда имуществу Клуба, причинения вреда имуществу, жизни или здоровью третьим лицам, установленном двусторонним Актом, составленным согласно пункту 8.1. настоящей Оферты;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при н</w:t>
      </w:r>
      <w:r>
        <w:rPr>
          <w:rFonts w:ascii="Times New Roman" w:hAnsi="Times New Roman"/>
          <w:sz w:val="18"/>
          <w:szCs w:val="18"/>
        </w:rPr>
        <w:t>арушении Членом Клуба целевого пользования услугами, в том числе, но не ограничиваясь: при оказании несанкционированных Клубом услуг персонального тренера или инструктора на территории Клуба; деятельности, направленной на получение Членом Клуба выгоды из с</w:t>
      </w:r>
      <w:r>
        <w:rPr>
          <w:rFonts w:ascii="Times New Roman" w:hAnsi="Times New Roman"/>
          <w:sz w:val="18"/>
          <w:szCs w:val="18"/>
        </w:rPr>
        <w:t xml:space="preserve">воих знаний, умений или опыта на территории Клуба; агитационных действий, проведения собраний, сбор пожертвований и иных действий, противоречащих целям настоящего Контракта.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5.2.6.Расторжение Контракта может быть произведено по инициативе Компании в случа</w:t>
      </w:r>
      <w:r>
        <w:rPr>
          <w:rFonts w:ascii="Times New Roman" w:hAnsi="Times New Roman"/>
          <w:sz w:val="18"/>
          <w:szCs w:val="18"/>
        </w:rPr>
        <w:t xml:space="preserve">е прекращения существования Клуба путем уведомления Члена Клуба за 30 (тридцать) календарных дней до последнего дня оказания Клубом услуг.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ПРАВА И ОБЯЗАННОСТИ СТОРОН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6.1.Компания обязана: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6.1.1.В часы работы Клуба обеспечить оказание оплаченных услуг </w:t>
      </w:r>
      <w:r>
        <w:rPr>
          <w:rFonts w:ascii="Times New Roman" w:hAnsi="Times New Roman"/>
          <w:sz w:val="18"/>
          <w:szCs w:val="18"/>
        </w:rPr>
        <w:t xml:space="preserve">по Контракту. </w:t>
      </w:r>
    </w:p>
    <w:p w:rsidR="00FD0F36" w:rsidRDefault="0026673E">
      <w:r>
        <w:rPr>
          <w:rFonts w:ascii="Times New Roman" w:hAnsi="Times New Roman"/>
          <w:sz w:val="18"/>
          <w:szCs w:val="18"/>
        </w:rPr>
        <w:t xml:space="preserve">6.1.2.Информировать Члена Клуба о внесении изменений в условия Оферты, Правила Клуба, Прейскурант не менее чем за один день до вступления их в силу путем их размещения на сайте Компании </w:t>
      </w:r>
      <w:hyperlink r:id="rId8">
        <w:r>
          <w:rPr>
            <w:rFonts w:ascii="Times New Roman" w:hAnsi="Times New Roman"/>
            <w:sz w:val="18"/>
            <w:szCs w:val="18"/>
          </w:rPr>
          <w:t>https://atlasgy</w:t>
        </w:r>
        <w:r>
          <w:rPr>
            <w:rFonts w:ascii="Times New Roman" w:hAnsi="Times New Roman"/>
            <w:sz w:val="18"/>
            <w:szCs w:val="18"/>
          </w:rPr>
          <w:t>m.ru/</w:t>
        </w:r>
      </w:hyperlink>
      <w:r>
        <w:rPr>
          <w:rFonts w:ascii="Times New Roman" w:hAnsi="Times New Roman"/>
          <w:sz w:val="18"/>
          <w:szCs w:val="18"/>
        </w:rPr>
        <w:t xml:space="preserve"> и/или размещения в общедоступном для ознакомления месте на территории Клуба. При этом, Член Клуба обязан самостоятельно отслеживать такие изменения. Оплата Членом Клуба стоимости Основных услуг за следующий расчетный месяц означает его согласие с вне</w:t>
      </w:r>
      <w:r>
        <w:rPr>
          <w:rFonts w:ascii="Times New Roman" w:hAnsi="Times New Roman"/>
          <w:sz w:val="18"/>
          <w:szCs w:val="18"/>
        </w:rPr>
        <w:t xml:space="preserve">сенными изменениями.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6.1.3.Предоставить Члену Клуба после заключения Контракта Клубный браслет при условии предоставления Членом Клуба персональных данных, предусмотренных пунктом 6.3.5. настоящей Оферты, а также согласия на обработку персональных данных.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6.2.Компания имеет право: </w:t>
      </w:r>
    </w:p>
    <w:p w:rsidR="00FD0F36" w:rsidRDefault="0026673E">
      <w:r>
        <w:rPr>
          <w:rFonts w:ascii="Times New Roman" w:hAnsi="Times New Roman"/>
          <w:sz w:val="18"/>
          <w:szCs w:val="18"/>
        </w:rPr>
        <w:t xml:space="preserve">6.2.1.В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Контракта, а также привлекать третьих лиц для оказания услуг </w:t>
      </w:r>
      <w:r>
        <w:rPr>
          <w:rFonts w:ascii="Times New Roman" w:hAnsi="Times New Roman"/>
          <w:sz w:val="18"/>
          <w:szCs w:val="18"/>
        </w:rPr>
        <w:t xml:space="preserve">по настоящему Контракту. Принятием настоящей Оферты Член Клуба даёт предварительное согласие на такую переуступку на вышеуказанных условиях.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6.2.2.В однос</w:t>
      </w:r>
      <w:r>
        <w:rPr>
          <w:rFonts w:ascii="Times New Roman" w:hAnsi="Times New Roman"/>
          <w:sz w:val="18"/>
          <w:szCs w:val="18"/>
        </w:rPr>
        <w:t>тороннем порядке и без предварительного согласования с Членом Клуба вносить изменения в условия Оферт</w:t>
      </w:r>
      <w:r>
        <w:rPr>
          <w:rFonts w:ascii="Times New Roman" w:hAnsi="Times New Roman"/>
          <w:sz w:val="18"/>
          <w:szCs w:val="18"/>
        </w:rPr>
        <w:t xml:space="preserve">ы, Правила Клуба, Прайс-лист.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6.2.3.В одностороннем порядке приостановить предоставление Основных услуг для проведения ремонтных и профилактических работ и по другим объективным причинам без предоставления какой-либо компенсации, уведомив Члена Клуба любым из Способов информирования, у</w:t>
      </w:r>
      <w:r>
        <w:rPr>
          <w:rFonts w:ascii="Times New Roman" w:hAnsi="Times New Roman"/>
          <w:sz w:val="18"/>
          <w:szCs w:val="18"/>
        </w:rPr>
        <w:t xml:space="preserve">казанных в настоящей Оферте, не позднее чем за 24 (двадцать четыре) часа до даты приостановления предоставления Основных услуг.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6.2.4.Ограничить доступ Члена Клуба на территорию Клуба, путем блокировки Клубного браслета: при нарушении Членом Клуба положен</w:t>
      </w:r>
      <w:r>
        <w:rPr>
          <w:rFonts w:ascii="Times New Roman" w:hAnsi="Times New Roman"/>
          <w:sz w:val="18"/>
          <w:szCs w:val="18"/>
        </w:rPr>
        <w:t xml:space="preserve">ий настоящего Контракта и/или Правил клуба; при наличии задолженности по оплате Основных услуг.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Член Клуба обязан: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6.3.1.Своевременно оплачивать стоимость Основных услуг, в порядке, предусмотренном разделами 4 и 5 настоящей оферты.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6.3.2.Соблюдать у</w:t>
      </w:r>
      <w:r>
        <w:rPr>
          <w:rFonts w:ascii="Times New Roman" w:hAnsi="Times New Roman"/>
          <w:sz w:val="18"/>
          <w:szCs w:val="18"/>
        </w:rPr>
        <w:t xml:space="preserve">словия Контракта, Правила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6.3.3.Не уступать свои права и обязанности по Контракту третьим лицам.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6.3.4.Самостоятельно ознакомиться и соблюдать правила техники безопасности, инструкции и рекомендации по пользованию оборудованием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6.3.5.Для во</w:t>
      </w:r>
      <w:r>
        <w:rPr>
          <w:rFonts w:ascii="Times New Roman" w:hAnsi="Times New Roman"/>
          <w:sz w:val="18"/>
          <w:szCs w:val="18"/>
        </w:rPr>
        <w:t>зможности предоставления доступа в Клуб (а также в целях предоставления Клубного браслета) предоставить Компании следующие персональные данные: фамилию, имя, отчество, дату рождения, адрес регистрации и/или фактического места жительства, пол, контактный но</w:t>
      </w:r>
      <w:r>
        <w:rPr>
          <w:rFonts w:ascii="Times New Roman" w:hAnsi="Times New Roman"/>
          <w:sz w:val="18"/>
          <w:szCs w:val="18"/>
        </w:rPr>
        <w:t>мер телефона, e-mail (адрес электронной почты), а также дать Компании согласие на обработку своих персональных данных, акцептировать Оферту.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6.3.6.Самостоятельно оценивать состояние своего здоровья и возможность посещения Клуба (пользования спортивным обор</w:t>
      </w:r>
      <w:r>
        <w:rPr>
          <w:rFonts w:ascii="Times New Roman" w:hAnsi="Times New Roman"/>
          <w:sz w:val="18"/>
          <w:szCs w:val="18"/>
        </w:rPr>
        <w:t>удованием и инвентарем, тренажерами, возможность выполнения упражнений). Посещение Клуба сопряжено с рисками получения травм (вред жизни или здоровью), таких как ушибы, вывихи, растяжения, разрывы связок и иное, причем любой степени тяжести. При головокруж</w:t>
      </w:r>
      <w:r>
        <w:rPr>
          <w:rFonts w:ascii="Times New Roman" w:hAnsi="Times New Roman"/>
          <w:sz w:val="18"/>
          <w:szCs w:val="18"/>
        </w:rPr>
        <w:t xml:space="preserve">ении и ином ухудшении состояния здоровья Член Клуба обязан немедленно прекратить тренировку и любое пользование услугами и обратиться к врачу.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6.3.7.Обеспечить контроль за своим имуществом при посещении Клуба в целях предотвращения их кражи (хищения); при</w:t>
      </w:r>
      <w:r>
        <w:rPr>
          <w:rFonts w:ascii="Times New Roman" w:hAnsi="Times New Roman"/>
          <w:sz w:val="18"/>
          <w:szCs w:val="18"/>
        </w:rPr>
        <w:t xml:space="preserve"> помещении имущества в персональный шкафчик в раздевалке закрыть его на электронный замок, проверив надежность закрытия; не оставлять шкафчик открытым; не оставлять имущество без присмотра (под лавочками, на лавочке, над шкафчиком и т.д.). При нарушении лю</w:t>
      </w:r>
      <w:r>
        <w:rPr>
          <w:rFonts w:ascii="Times New Roman" w:hAnsi="Times New Roman"/>
          <w:sz w:val="18"/>
          <w:szCs w:val="18"/>
        </w:rPr>
        <w:t xml:space="preserve">бого из указанных требований Компания не несет ответственности за утрату имущества Члена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6.3.8.При утрате или порче Клубного браслета для восстановления доступа в Клуб приобрести новый Клубный браслет, оплатив его стоимость в размере, установленном</w:t>
      </w:r>
      <w:r>
        <w:rPr>
          <w:rFonts w:ascii="Times New Roman" w:hAnsi="Times New Roman"/>
          <w:sz w:val="18"/>
          <w:szCs w:val="18"/>
        </w:rPr>
        <w:t xml:space="preserve"> Прайс-листом.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6.3.9.Не вести на территории Клуба какую-либо предпринимательскую деятельность 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</w:t>
      </w:r>
      <w:r>
        <w:rPr>
          <w:rFonts w:ascii="Times New Roman" w:hAnsi="Times New Roman"/>
          <w:sz w:val="18"/>
          <w:szCs w:val="18"/>
        </w:rPr>
        <w:t xml:space="preserve">третьих лиц.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6.3.10.Не уступать свои права и обязанности по Контракту третьим лицам.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6.4.Член Клуба имеет право: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6.4.1.Инициировать расторжение Контракта.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6.4.2.За отдельную плату приобретать и пользоваться услугами третьих лиц, действующих на территор</w:t>
      </w:r>
      <w:r>
        <w:rPr>
          <w:rFonts w:ascii="Times New Roman" w:hAnsi="Times New Roman"/>
          <w:sz w:val="18"/>
          <w:szCs w:val="18"/>
        </w:rPr>
        <w:t xml:space="preserve">ии клуба в соответствии с действующим законодательством РФ.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ОТВЕТСТВЕННОСТЬ СТОРОН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7.1.Член Клуба несет материальную ответственность за ущерб, причиненный имуществу Клуба и обязан возместить стоимость поврежденного и/или утраченного имущества на основа</w:t>
      </w:r>
      <w:r>
        <w:rPr>
          <w:rFonts w:ascii="Times New Roman" w:hAnsi="Times New Roman"/>
          <w:sz w:val="18"/>
          <w:szCs w:val="18"/>
        </w:rPr>
        <w:t xml:space="preserve">нии составленного комиссией акта. В случае причинения ущерба составляется акт. В случае отказа Члена Клуба от подписания акта, Клуб подписывает его в одностороннем порядке. Член Клуба в течение 5 (пяти) календарных дней на основании акта обязан возместить </w:t>
      </w:r>
      <w:r>
        <w:rPr>
          <w:rFonts w:ascii="Times New Roman" w:hAnsi="Times New Roman"/>
          <w:sz w:val="18"/>
          <w:szCs w:val="18"/>
        </w:rPr>
        <w:t xml:space="preserve">причиненный ущерб в полном объеме.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7.2.Акцептом Оферты Член Клуба подтверждает, что не имеет медицинских противопоказаний для посещения Клуба и получения физкультурно-оздоровительных и спортивных услуг.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7.3.Компания не несет ответственности: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за вред, </w:t>
      </w:r>
      <w:r>
        <w:rPr>
          <w:rFonts w:ascii="Times New Roman" w:hAnsi="Times New Roman"/>
          <w:sz w:val="18"/>
          <w:szCs w:val="18"/>
        </w:rPr>
        <w:t>причиненный жизни, здоровью или имуществу Члена Клуба в результате предоставления и/или несвоевременного предоставления Клубу Членом Клуба достоверных сведений о состоянии здоровья Члена Клуба и/или при нарушении или ненадлежащем выполнении Членом Клуба ус</w:t>
      </w:r>
      <w:r>
        <w:rPr>
          <w:rFonts w:ascii="Times New Roman" w:hAnsi="Times New Roman"/>
          <w:sz w:val="18"/>
          <w:szCs w:val="18"/>
        </w:rPr>
        <w:t xml:space="preserve">ловий Контракта, Правил клуба и/или положений (регламентов) о физкультурных, физкультурно-оздоровительных мероприятиях и/или правил техники безопасности при пользовании Основными услугами, инструкций и рекомендаций по пользованию оборудованием, инвентарем </w:t>
      </w:r>
      <w:r>
        <w:rPr>
          <w:rFonts w:ascii="Times New Roman" w:hAnsi="Times New Roman"/>
          <w:sz w:val="18"/>
          <w:szCs w:val="18"/>
        </w:rPr>
        <w:t xml:space="preserve">и т.д., предупреждающих, ограничивающих и/или запрещающих табличек и надписей, размещенных в Клубе или месте оказания Основных услуг; и/или в результате умышленных действий либо по неосторожности Члена Клуба;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за вред, нанесенный здоровью или причиненный</w:t>
      </w:r>
      <w:r>
        <w:rPr>
          <w:rFonts w:ascii="Times New Roman" w:hAnsi="Times New Roman"/>
          <w:sz w:val="18"/>
          <w:szCs w:val="18"/>
        </w:rPr>
        <w:t xml:space="preserve"> имуществу Члена Клуба собственными действиями и/или бездействием, и/или во время самостоятельных занятий, и/или причиненный действиями третьих лиц;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</w:t>
      </w:r>
      <w:r>
        <w:rPr>
          <w:rFonts w:ascii="Times New Roman" w:hAnsi="Times New Roman"/>
          <w:sz w:val="18"/>
          <w:szCs w:val="18"/>
        </w:rPr>
        <w:t xml:space="preserve">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заболевания, собственных действий и/или бездействий Члена Клуба, третьих лиц;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за утрату или пов</w:t>
      </w:r>
      <w:r>
        <w:rPr>
          <w:rFonts w:ascii="Times New Roman" w:hAnsi="Times New Roman"/>
          <w:sz w:val="18"/>
          <w:szCs w:val="18"/>
        </w:rPr>
        <w:t xml:space="preserve">реждение личных вещей, оставленных в раздевалках или в других помещениях Клуба;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за технические неудобства, вызванные проведением уполномоченными организациями сезонных профилактических, ремонтно-строительных и иных работ, а также аварийными ситуациями, </w:t>
      </w:r>
      <w:r>
        <w:rPr>
          <w:rFonts w:ascii="Times New Roman" w:hAnsi="Times New Roman"/>
          <w:sz w:val="18"/>
          <w:szCs w:val="18"/>
        </w:rPr>
        <w:t xml:space="preserve">возникшими не по вине Клуба.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7.4.Стороны освобождаются от ответственности за частичное или полное неисполнение обязательств по Контракту, если неисполнение явилось следствием обстоятельств непреодолимой силы.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ПРОЧИЕ УСЛОВИЯ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8.1.Акцептом Оферты Член К</w:t>
      </w:r>
      <w:r>
        <w:rPr>
          <w:rFonts w:ascii="Times New Roman" w:hAnsi="Times New Roman"/>
          <w:sz w:val="18"/>
          <w:szCs w:val="18"/>
        </w:rPr>
        <w:t xml:space="preserve">луба заявляет: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 </w:t>
      </w:r>
      <w:r>
        <w:rPr>
          <w:rFonts w:ascii="Times New Roman" w:hAnsi="Times New Roman"/>
          <w:sz w:val="18"/>
          <w:szCs w:val="18"/>
        </w:rPr>
        <w:t>о своем полном и безусловном присоединении к Оферте и выражении своего согласия с изложенными в ней обязательствами и правами сторон, о принятии обязательства их соблюдать, включая все приложения и дополнения, о том, что их содержание ему полностью понятно</w:t>
      </w:r>
      <w:r>
        <w:rPr>
          <w:rFonts w:ascii="Times New Roman" w:hAnsi="Times New Roman"/>
          <w:sz w:val="18"/>
          <w:szCs w:val="18"/>
        </w:rPr>
        <w:t xml:space="preserve">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 о своем полном и безусловном согласии с тем, что Компания может в одностороннем порядке и без предварительного согласования с Членом Клуба вносить изменения в условия оферты, Правила Клуба, Абонентскую плату, указанные в Прайс-листе, предварительно пр</w:t>
      </w:r>
      <w:r>
        <w:rPr>
          <w:rFonts w:ascii="Times New Roman" w:hAnsi="Times New Roman"/>
          <w:sz w:val="18"/>
          <w:szCs w:val="18"/>
        </w:rPr>
        <w:t>оинформировав Члена Клуба за 1 (один) календарный день до даты вступления изменений в силу путем их размещения на сайте Компании https://atlasgym.ru/ и/или размещения в общедоступном для ознакомления месте на территории Клуба. Изменение условий оферты влеч</w:t>
      </w:r>
      <w:r>
        <w:rPr>
          <w:rFonts w:ascii="Times New Roman" w:hAnsi="Times New Roman"/>
          <w:sz w:val="18"/>
          <w:szCs w:val="18"/>
        </w:rPr>
        <w:t xml:space="preserve">ет автоматическое изменение условий ранее заключенных Контрактов в полном соответствии с измененными условиями Оферты. При этом Член Клуба обязан самостоятельно отслеживать такие изменения. При этом Член Клуба оставляет за собой право, в случае несогласия </w:t>
      </w:r>
      <w:r>
        <w:rPr>
          <w:rFonts w:ascii="Times New Roman" w:hAnsi="Times New Roman"/>
          <w:sz w:val="18"/>
          <w:szCs w:val="18"/>
        </w:rPr>
        <w:t xml:space="preserve">с произошедшими изменениями, расторгнуть Контракт в порядке, предусмотренном п. 6.2.2. Оферты;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 являясь субъектом персональных данных (далее по тексту «Субъект ПДн»), Член Клуба принимает решение и выражает согласие на обработку Компанией принадлежащих е</w:t>
      </w:r>
      <w:r>
        <w:rPr>
          <w:rFonts w:ascii="Times New Roman" w:hAnsi="Times New Roman"/>
          <w:sz w:val="18"/>
          <w:szCs w:val="18"/>
        </w:rPr>
        <w:t>му ПДн Субъекта персональных данных (везде по тексту «ПДн»), предоставленных согласно перечня, указанного в настоящем Контракте, а также полученных Клубом от Субъекта ПДн, свободно, своей волей и в своем интересе. Под обработкой ПДн в соответствии с Федера</w:t>
      </w:r>
      <w:r>
        <w:rPr>
          <w:rFonts w:ascii="Times New Roman" w:hAnsi="Times New Roman"/>
          <w:sz w:val="18"/>
          <w:szCs w:val="18"/>
        </w:rPr>
        <w:t>льным законом от 27.07.2006 г. №152-ФЗ «О персональных данных» понимаются действия (операции) с ПДн, включая сбор, систематизацию, накопление, хранение, уточнение (обновление, изменение), использование, обезличивание, блокирование, уничтожение ПДн, в том ч</w:t>
      </w:r>
      <w:r>
        <w:rPr>
          <w:rFonts w:ascii="Times New Roman" w:hAnsi="Times New Roman"/>
          <w:sz w:val="18"/>
          <w:szCs w:val="18"/>
        </w:rPr>
        <w:t>исле передачу ее другим клубам услуг. Перечень ПДн, на обработку которых дается согласие: фамилия, имя, отчество, дата рождения, адрес регистрации и/или фактического места жительства, пол, контактный номер телефона, e-mail (адрес электронной почты), биомет</w:t>
      </w:r>
      <w:r>
        <w:rPr>
          <w:rFonts w:ascii="Times New Roman" w:hAnsi="Times New Roman"/>
          <w:sz w:val="18"/>
          <w:szCs w:val="18"/>
        </w:rPr>
        <w:t>рические данные: фотография, изображения субъекта ПДн, полученные посредством установленных и используемых открыто в помещениях Клуба технических средств фото- и/или видеофиксации, использование которых не преследуют цель сбора информации о конкретном рабо</w:t>
      </w:r>
      <w:r>
        <w:rPr>
          <w:rFonts w:ascii="Times New Roman" w:hAnsi="Times New Roman"/>
          <w:sz w:val="18"/>
          <w:szCs w:val="18"/>
        </w:rPr>
        <w:t>тнике, Члене Клуба или третьем лице, а целью использования которых является обеспечение безопасности работников Клуба, Членов Клуба и третьих лиц, контроль правомерного нахождения на территории Клуба физических лиц, но при обнаружении противоправных действ</w:t>
      </w:r>
      <w:r>
        <w:rPr>
          <w:rFonts w:ascii="Times New Roman" w:hAnsi="Times New Roman"/>
          <w:sz w:val="18"/>
          <w:szCs w:val="18"/>
        </w:rPr>
        <w:t>ий могут служить доказательством этих действий. Срок обработки ПДн составляет период действия настоящего Контракта, а также в течение пяти последующих лет. Цель обработки ПДн - осуществление идентификации лиц при оказании Клубом или третьими лицами Основны</w:t>
      </w:r>
      <w:r>
        <w:rPr>
          <w:rFonts w:ascii="Times New Roman" w:hAnsi="Times New Roman"/>
          <w:sz w:val="18"/>
          <w:szCs w:val="18"/>
        </w:rPr>
        <w:t xml:space="preserve">х услуг, учет оказанных Основных услуг. В порядке, предусмотренным действующим законодательством РФ, согласие может быть отозвано Субъектом ПДн путем письменного обращения к оператору, получающему согласие субъекта персональных данных; </w:t>
      </w:r>
      <w:r>
        <w:rPr>
          <w:rFonts w:ascii="Times New Roman" w:hAnsi="Times New Roman"/>
          <w:sz w:val="18"/>
          <w:szCs w:val="18"/>
        </w:rPr>
        <w:t xml:space="preserve"> выражает согласие </w:t>
      </w:r>
      <w:r>
        <w:rPr>
          <w:rFonts w:ascii="Times New Roman" w:hAnsi="Times New Roman"/>
          <w:sz w:val="18"/>
          <w:szCs w:val="18"/>
        </w:rPr>
        <w:t xml:space="preserve">на получение голосовых и/или СМС-сообщений, сообщений и/или иной информации по электронной почте и/или по телефону/адресу, предоставленному Клубу и/или уполномоченному им лицу, иным способом, о деятельности Клуба, проводимых им акциях или при его участии, </w:t>
      </w:r>
      <w:r>
        <w:rPr>
          <w:rFonts w:ascii="Times New Roman" w:hAnsi="Times New Roman"/>
          <w:sz w:val="18"/>
          <w:szCs w:val="18"/>
        </w:rPr>
        <w:t xml:space="preserve">отправляемых Клубом или по его поручению третьими лицами. 8.2.Акцептом Оферты Член Клуба заявляет: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8.3.Все споры и разногласия, связанные с заключением, исполнением и прекращением Контракта стороны решаются по соглашению сторон. В случае, если в ходе пере</w:t>
      </w:r>
      <w:r>
        <w:rPr>
          <w:rFonts w:ascii="Times New Roman" w:hAnsi="Times New Roman"/>
          <w:sz w:val="18"/>
          <w:szCs w:val="18"/>
        </w:rPr>
        <w:t>говоров стороны не разрешили спорную ситуацию, заинтересованная сторона обязана направить другой стороне претензию. Срок рассмотрения претензии составляет 10 (десять) календарных дней. Претензионный порядок урегулирования споров является обязательным для с</w:t>
      </w:r>
      <w:r>
        <w:rPr>
          <w:rFonts w:ascii="Times New Roman" w:hAnsi="Times New Roman"/>
          <w:sz w:val="18"/>
          <w:szCs w:val="18"/>
        </w:rPr>
        <w:t xml:space="preserve">торон. </w:t>
      </w:r>
    </w:p>
    <w:p w:rsidR="00FD0F36" w:rsidRDefault="002667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8.4.Во всём остальном, что не предусмотрено Контрактом, стороны руководствуются действующим законодательством Российской Федерации. </w:t>
      </w:r>
    </w:p>
    <w:p w:rsidR="00FD0F36" w:rsidRDefault="002667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РЕКВИЗИТЫ КОМПАНИИ.</w:t>
      </w:r>
    </w:p>
    <w:tbl>
      <w:tblPr>
        <w:tblW w:w="10868" w:type="dxa"/>
        <w:tblInd w:w="-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8"/>
        <w:gridCol w:w="5140"/>
      </w:tblGrid>
      <w:tr w:rsidR="00FD0F36"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OOO «Курортные Отели Элиза»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Юр.адрес: 238730, Калининградская область,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Краснознаменский рай</w:t>
            </w:r>
            <w:r>
              <w:rPr>
                <w:rFonts w:ascii="Times New Roman" w:hAnsi="Times New Roman"/>
                <w:sz w:val="18"/>
                <w:szCs w:val="18"/>
              </w:rPr>
              <w:t>он, г. Краснознаменск, ул. Октябрьская, д. 10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Местонахождение: Россия, 238326, Калининградская обл.,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Зеленоградск, ул. Ткаченко, 2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1073913000479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3918028051/391901001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Тел.: + 7 (4015) 03-11-21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40702810413380000287</w:t>
            </w:r>
          </w:p>
          <w:p w:rsidR="00FD0F36" w:rsidRDefault="0026673E">
            <w:pPr>
              <w:pStyle w:val="Standard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Филиал «Централь</w:t>
            </w:r>
            <w:r>
              <w:rPr>
                <w:bCs/>
                <w:sz w:val="18"/>
                <w:szCs w:val="18"/>
              </w:rPr>
              <w:t>ный» Банка ВТБ (ПАО) в г. Москве</w:t>
            </w:r>
          </w:p>
          <w:p w:rsidR="00FD0F36" w:rsidRDefault="0026673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30101810145250000411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044525411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36" w:rsidRDefault="0026673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именование выбранного </w:t>
            </w:r>
            <w:r>
              <w:rPr>
                <w:rFonts w:ascii="Times New Roman" w:hAnsi="Times New Roman"/>
              </w:rPr>
              <w:t>абонемента:</w:t>
            </w:r>
          </w:p>
          <w:p w:rsidR="00FD0F36" w:rsidRDefault="0026673E">
            <w:pPr>
              <w:pStyle w:val="af0"/>
            </w:pPr>
            <w:r>
              <w:t>___________________________________________</w:t>
            </w:r>
          </w:p>
          <w:p w:rsidR="00FD0F36" w:rsidRDefault="0026673E">
            <w:pPr>
              <w:pStyle w:val="af0"/>
            </w:pPr>
            <w:r>
              <w:t>___________________________________________</w:t>
            </w:r>
            <w:r>
              <w:br/>
              <w:t>___________________________________________</w:t>
            </w:r>
            <w:r>
              <w:br/>
            </w:r>
            <w:r>
              <w:t>___________________________________________</w:t>
            </w:r>
            <w:r>
              <w:br/>
              <w:t>___________________________________________</w:t>
            </w:r>
            <w:r>
              <w:br/>
              <w:t>___________________________________________</w:t>
            </w:r>
            <w:r>
              <w:br/>
              <w:t>___________________________________________</w:t>
            </w:r>
          </w:p>
        </w:tc>
      </w:tr>
    </w:tbl>
    <w:p w:rsidR="00FD0F36" w:rsidRDefault="0026673E">
      <w:pPr>
        <w:jc w:val="center"/>
      </w:pPr>
      <w:r>
        <w:rPr>
          <w:rFonts w:ascii="Times New Roman" w:hAnsi="Times New Roman" w:cs="Times New Roman"/>
          <w:sz w:val="18"/>
          <w:szCs w:val="18"/>
        </w:rPr>
        <w:t>10. ПОДПИСИ СТОРОН</w:t>
      </w:r>
    </w:p>
    <w:p w:rsidR="00FD0F36" w:rsidRDefault="00FD0F36">
      <w:pPr>
        <w:ind w:left="360" w:firstLine="0"/>
        <w:rPr>
          <w:rFonts w:ascii="Times New Roman" w:hAnsi="Times New Roman" w:cs="Times New Roman"/>
          <w:sz w:val="18"/>
          <w:szCs w:val="18"/>
        </w:rPr>
      </w:pPr>
    </w:p>
    <w:p w:rsidR="00FD0F36" w:rsidRDefault="0026673E">
      <w:r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КЛИЕНТ</w:t>
      </w:r>
    </w:p>
    <w:p w:rsidR="00FD0F36" w:rsidRDefault="0026673E"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Куренков С.Н.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________________________/_______________/</w:t>
      </w:r>
    </w:p>
    <w:sectPr w:rsidR="00FD0F36">
      <w:footerReference w:type="default" r:id="rId9"/>
      <w:pgSz w:w="12240" w:h="15840"/>
      <w:pgMar w:top="720" w:right="758" w:bottom="993" w:left="851" w:header="0" w:footer="89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73E">
      <w:pPr>
        <w:spacing w:after="0" w:line="240" w:lineRule="auto"/>
      </w:pPr>
      <w:r>
        <w:separator/>
      </w:r>
    </w:p>
  </w:endnote>
  <w:endnote w:type="continuationSeparator" w:id="0">
    <w:p w:rsidR="00000000" w:rsidRDefault="002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36" w:rsidRDefault="0026673E">
    <w:pPr>
      <w:tabs>
        <w:tab w:val="right" w:pos="9231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73E">
      <w:pPr>
        <w:spacing w:after="0" w:line="240" w:lineRule="auto"/>
      </w:pPr>
      <w:r>
        <w:separator/>
      </w:r>
    </w:p>
  </w:footnote>
  <w:footnote w:type="continuationSeparator" w:id="0">
    <w:p w:rsidR="00000000" w:rsidRDefault="0026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6"/>
    <w:rsid w:val="0026673E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88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unhideWhenUsed/>
    <w:qFormat/>
    <w:pPr>
      <w:keepNext/>
      <w:keepLines/>
      <w:spacing w:line="259" w:lineRule="auto"/>
      <w:ind w:left="370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customStyle="1" w:styleId="1">
    <w:name w:val="Заголовок 1 Знак"/>
    <w:link w:val="Heading1"/>
    <w:qFormat/>
    <w:rPr>
      <w:rFonts w:ascii="Calibri" w:eastAsia="Calibri" w:hAnsi="Calibri" w:cs="Calibri"/>
      <w:color w:val="000000"/>
      <w:sz w:val="20"/>
    </w:rPr>
  </w:style>
  <w:style w:type="character" w:customStyle="1" w:styleId="-">
    <w:name w:val="Интернет-ссылка"/>
    <w:basedOn w:val="a0"/>
    <w:uiPriority w:val="99"/>
    <w:unhideWhenUsed/>
    <w:rsid w:val="000E73A8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0E73A8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714DD"/>
    <w:rPr>
      <w:rFonts w:ascii="Tahoma" w:eastAsia="Calibri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5C1E6E"/>
    <w:rPr>
      <w:rFonts w:ascii="Calibri" w:eastAsia="Calibri" w:hAnsi="Calibri" w:cs="Calibri"/>
      <w:color w:val="000000"/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2D0FCF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71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Header">
    <w:name w:val="Header"/>
    <w:basedOn w:val="a"/>
    <w:uiPriority w:val="99"/>
    <w:unhideWhenUsed/>
    <w:rsid w:val="005C1E6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f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88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unhideWhenUsed/>
    <w:qFormat/>
    <w:pPr>
      <w:keepNext/>
      <w:keepLines/>
      <w:spacing w:line="259" w:lineRule="auto"/>
      <w:ind w:left="370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customStyle="1" w:styleId="1">
    <w:name w:val="Заголовок 1 Знак"/>
    <w:link w:val="Heading1"/>
    <w:qFormat/>
    <w:rPr>
      <w:rFonts w:ascii="Calibri" w:eastAsia="Calibri" w:hAnsi="Calibri" w:cs="Calibri"/>
      <w:color w:val="000000"/>
      <w:sz w:val="20"/>
    </w:rPr>
  </w:style>
  <w:style w:type="character" w:customStyle="1" w:styleId="-">
    <w:name w:val="Интернет-ссылка"/>
    <w:basedOn w:val="a0"/>
    <w:uiPriority w:val="99"/>
    <w:unhideWhenUsed/>
    <w:rsid w:val="000E73A8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0E73A8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714DD"/>
    <w:rPr>
      <w:rFonts w:ascii="Tahoma" w:eastAsia="Calibri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5C1E6E"/>
    <w:rPr>
      <w:rFonts w:ascii="Calibri" w:eastAsia="Calibri" w:hAnsi="Calibri" w:cs="Calibri"/>
      <w:color w:val="000000"/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2D0FCF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71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Header">
    <w:name w:val="Header"/>
    <w:basedOn w:val="a"/>
    <w:uiPriority w:val="99"/>
    <w:unhideWhenUsed/>
    <w:rsid w:val="005C1E6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f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lasgym.r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1512-B89F-BA44-A7C3-156AC77D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3797</Words>
  <Characters>21645</Characters>
  <Application>Microsoft Macintosh Word</Application>
  <DocSecurity>0</DocSecurity>
  <Lines>180</Lines>
  <Paragraphs>50</Paragraphs>
  <ScaleCrop>false</ScaleCrop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</dc:title>
  <dc:subject/>
  <dc:creator>feofadar</dc:creator>
  <cp:keywords>() () () () () () () () () () () () () () ()</cp:keywords>
  <dc:description/>
  <cp:lastModifiedBy>Даня</cp:lastModifiedBy>
  <cp:revision>2</cp:revision>
  <cp:lastPrinted>2021-10-05T17:42:00Z</cp:lastPrinted>
  <dcterms:created xsi:type="dcterms:W3CDTF">2021-12-23T08:41:00Z</dcterms:created>
  <dcterms:modified xsi:type="dcterms:W3CDTF">2021-12-23T08:41:00Z</dcterms:modified>
  <dc:language>ru-RU</dc:language>
</cp:coreProperties>
</file>